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E31C48" w:rsidRPr="00E31C48" w14:paraId="57530953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4FB1" w14:textId="57163C26" w:rsidR="00E31C48" w:rsidRPr="00E31C48" w:rsidRDefault="00E31C48" w:rsidP="00E31C48">
            <w:pPr>
              <w:pStyle w:val="Ttulo1"/>
              <w:spacing w:line="276" w:lineRule="auto"/>
              <w:rPr>
                <w:noProof/>
              </w:rPr>
            </w:pPr>
            <w:bookmarkStart w:id="0" w:name="_Toc358831536"/>
            <w:bookmarkStart w:id="1" w:name="_Toc358917709"/>
            <w:bookmarkStart w:id="2" w:name="_Toc433361511"/>
            <w:r w:rsidRPr="00E31C48">
              <w:rPr>
                <w:noProof/>
              </w:rPr>
              <w:drawing>
                <wp:inline distT="0" distB="0" distL="0" distR="0" wp14:anchorId="3AE94719" wp14:editId="3A83385E">
                  <wp:extent cx="5400040" cy="628650"/>
                  <wp:effectExtent l="0" t="0" r="0" b="0"/>
                  <wp:docPr id="48717986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C48" w:rsidRPr="00E31C48" w14:paraId="385FB0BE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8EB2" w14:textId="77777777" w:rsidR="00E31C48" w:rsidRPr="00E31C48" w:rsidRDefault="00E31C48" w:rsidP="00E31C48">
            <w:pPr>
              <w:pStyle w:val="Ttulo1"/>
              <w:spacing w:line="276" w:lineRule="auto"/>
              <w:jc w:val="center"/>
              <w:rPr>
                <w:noProof/>
              </w:rPr>
            </w:pPr>
            <w:r w:rsidRPr="00E31C48">
              <w:rPr>
                <w:noProof/>
              </w:rPr>
              <w:t>PROCEDIMENTO OPERACIONAL PADRÃO</w:t>
            </w:r>
          </w:p>
          <w:p w14:paraId="4903F876" w14:textId="34F9ED72" w:rsidR="00E31C48" w:rsidRPr="00E31C48" w:rsidRDefault="00E31C48" w:rsidP="00E31C48">
            <w:pPr>
              <w:pStyle w:val="Ttulo1"/>
              <w:jc w:val="center"/>
              <w:rPr>
                <w:noProof/>
              </w:rPr>
            </w:pPr>
            <w:r w:rsidRPr="00E31C48">
              <w:rPr>
                <w:noProof/>
              </w:rPr>
              <w:t>- FARMÁCIA BÁSICA SEMUS – N.º 01</w:t>
            </w:r>
            <w:r>
              <w:rPr>
                <w:noProof/>
              </w:rPr>
              <w:t>1</w:t>
            </w:r>
          </w:p>
        </w:tc>
      </w:tr>
      <w:tr w:rsidR="00E31C48" w:rsidRPr="00E31C48" w14:paraId="7D6A968C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35C0" w14:textId="77777777" w:rsidR="00E31C48" w:rsidRPr="00E31C48" w:rsidRDefault="00E31C48" w:rsidP="00E31C48">
            <w:pPr>
              <w:pStyle w:val="Ttulo1"/>
              <w:spacing w:line="276" w:lineRule="auto"/>
              <w:rPr>
                <w:noProof/>
              </w:rPr>
            </w:pPr>
            <w:r w:rsidRPr="00E31C48">
              <w:rPr>
                <w:noProof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E097" w14:textId="77777777" w:rsidR="00E31C48" w:rsidRPr="00E31C48" w:rsidRDefault="00E31C48" w:rsidP="00E31C48">
            <w:pPr>
              <w:pStyle w:val="Ttulo1"/>
              <w:spacing w:line="276" w:lineRule="auto"/>
              <w:rPr>
                <w:noProof/>
              </w:rPr>
            </w:pPr>
            <w:r w:rsidRPr="00E31C48">
              <w:rPr>
                <w:noProof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D287" w14:textId="77777777" w:rsidR="00E31C48" w:rsidRPr="00E31C48" w:rsidRDefault="00E31C48" w:rsidP="00E31C48">
            <w:pPr>
              <w:pStyle w:val="Ttulo1"/>
              <w:spacing w:line="276" w:lineRule="auto"/>
              <w:rPr>
                <w:noProof/>
              </w:rPr>
            </w:pPr>
            <w:r w:rsidRPr="00E31C48">
              <w:rPr>
                <w:noProof/>
              </w:rPr>
              <w:t>Atualizado em:</w:t>
            </w:r>
          </w:p>
          <w:p w14:paraId="13A35E6F" w14:textId="77777777" w:rsidR="00E31C48" w:rsidRPr="00E31C48" w:rsidRDefault="00E31C48" w:rsidP="00E31C48">
            <w:pPr>
              <w:pStyle w:val="Ttulo1"/>
              <w:spacing w:line="276" w:lineRule="auto"/>
              <w:rPr>
                <w:noProof/>
              </w:rPr>
            </w:pPr>
            <w:r w:rsidRPr="00E31C48">
              <w:rPr>
                <w:noProof/>
              </w:rPr>
              <w:t>2026</w:t>
            </w:r>
          </w:p>
        </w:tc>
      </w:tr>
      <w:tr w:rsidR="00E31C48" w:rsidRPr="00E31C48" w14:paraId="20C87C8E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6AF9" w14:textId="77777777" w:rsidR="00E31C48" w:rsidRPr="00E31C48" w:rsidRDefault="00E31C48" w:rsidP="00E31C48">
            <w:pPr>
              <w:pStyle w:val="Ttulo1"/>
              <w:spacing w:line="276" w:lineRule="auto"/>
              <w:rPr>
                <w:noProof/>
              </w:rPr>
            </w:pPr>
            <w:r w:rsidRPr="00E31C48">
              <w:rPr>
                <w:noProof/>
              </w:rPr>
              <w:t>Revisado por: Helielza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C4E0" w14:textId="77777777" w:rsidR="00E31C48" w:rsidRPr="00E31C48" w:rsidRDefault="00E31C48" w:rsidP="00E31C48">
            <w:pPr>
              <w:pStyle w:val="Ttulo1"/>
              <w:spacing w:line="276" w:lineRule="auto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86F0" w14:textId="77777777" w:rsidR="00E31C48" w:rsidRPr="00E31C48" w:rsidRDefault="00E31C48" w:rsidP="00E31C48">
            <w:pPr>
              <w:pStyle w:val="Ttulo1"/>
              <w:spacing w:line="276" w:lineRule="auto"/>
              <w:rPr>
                <w:noProof/>
              </w:rPr>
            </w:pPr>
          </w:p>
        </w:tc>
      </w:tr>
    </w:tbl>
    <w:p w14:paraId="745AB585" w14:textId="77777777" w:rsidR="00E31C48" w:rsidRDefault="00E31C48" w:rsidP="002F5A10">
      <w:pPr>
        <w:pStyle w:val="Ttulo1"/>
        <w:spacing w:line="276" w:lineRule="auto"/>
        <w:rPr>
          <w:rFonts w:ascii="Arial" w:hAnsi="Arial" w:cs="Arial"/>
        </w:rPr>
      </w:pPr>
    </w:p>
    <w:p w14:paraId="601F231D" w14:textId="7367E8CB" w:rsidR="00F24370" w:rsidRPr="002F5A10" w:rsidRDefault="00F24370" w:rsidP="002F5A10">
      <w:pPr>
        <w:pStyle w:val="Ttulo1"/>
        <w:spacing w:line="276" w:lineRule="auto"/>
        <w:rPr>
          <w:rFonts w:ascii="Arial" w:hAnsi="Arial" w:cs="Arial"/>
          <w:b w:val="0"/>
        </w:rPr>
      </w:pPr>
      <w:r w:rsidRPr="002F5A10">
        <w:rPr>
          <w:rFonts w:ascii="Arial" w:hAnsi="Arial" w:cs="Arial"/>
        </w:rPr>
        <w:t xml:space="preserve">1. TÍTULO: </w:t>
      </w:r>
      <w:bookmarkEnd w:id="0"/>
      <w:bookmarkEnd w:id="1"/>
      <w:bookmarkEnd w:id="2"/>
      <w:r w:rsidR="008F21F0" w:rsidRPr="002F5A10">
        <w:rPr>
          <w:rFonts w:ascii="Arial" w:hAnsi="Arial" w:cs="Arial"/>
        </w:rPr>
        <w:t>DESCARTE DE RESÍDUOS SÓLIDOS URBANOS E RESIDUOS RECICLÁVEIS</w:t>
      </w:r>
    </w:p>
    <w:p w14:paraId="25930254" w14:textId="77777777" w:rsidR="00F24370" w:rsidRPr="002F5A10" w:rsidRDefault="00F24370" w:rsidP="002F5A10">
      <w:pPr>
        <w:spacing w:line="276" w:lineRule="auto"/>
        <w:jc w:val="both"/>
        <w:rPr>
          <w:rFonts w:ascii="Arial" w:hAnsi="Arial" w:cs="Arial"/>
        </w:rPr>
      </w:pPr>
    </w:p>
    <w:p w14:paraId="3CB166D7" w14:textId="5777ED58" w:rsidR="00DE4914" w:rsidRPr="002F5A10" w:rsidRDefault="00F24370" w:rsidP="002F5A10">
      <w:pPr>
        <w:spacing w:line="276" w:lineRule="auto"/>
        <w:jc w:val="both"/>
        <w:rPr>
          <w:rFonts w:ascii="Arial" w:hAnsi="Arial" w:cs="Arial"/>
        </w:rPr>
      </w:pPr>
      <w:r w:rsidRPr="002F5A10">
        <w:rPr>
          <w:rFonts w:ascii="Arial" w:hAnsi="Arial" w:cs="Arial"/>
          <w:b/>
        </w:rPr>
        <w:t xml:space="preserve">2. OBJETIVOS: </w:t>
      </w:r>
      <w:r w:rsidR="008F21F0" w:rsidRPr="002F5A10">
        <w:rPr>
          <w:rFonts w:ascii="Arial" w:hAnsi="Arial" w:cs="Arial"/>
        </w:rPr>
        <w:t>Padronizar o descarte de resíduos sólidos urbanos e resíduos recicláveis.</w:t>
      </w:r>
    </w:p>
    <w:p w14:paraId="274BB181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</w:p>
    <w:p w14:paraId="08F9E75B" w14:textId="67B04840" w:rsidR="008F21F0" w:rsidRPr="002F5A10" w:rsidRDefault="008F21F0" w:rsidP="002F5A10">
      <w:pPr>
        <w:spacing w:line="276" w:lineRule="auto"/>
        <w:jc w:val="both"/>
        <w:rPr>
          <w:rFonts w:ascii="Arial" w:hAnsi="Arial" w:cs="Arial"/>
          <w:b/>
        </w:rPr>
      </w:pPr>
      <w:r w:rsidRPr="002F5A10">
        <w:rPr>
          <w:rFonts w:ascii="Arial" w:hAnsi="Arial" w:cs="Arial"/>
          <w:b/>
        </w:rPr>
        <w:t>3. RESPONSABILIDADES NA EXECUÇÃO DO POP</w:t>
      </w:r>
    </w:p>
    <w:p w14:paraId="762D4474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  <w:r w:rsidRPr="002F5A10">
        <w:rPr>
          <w:rFonts w:ascii="Arial" w:hAnsi="Arial" w:cs="Arial"/>
        </w:rPr>
        <w:t>Farmaceutico (a) e colaboradores devidamente treinados</w:t>
      </w:r>
    </w:p>
    <w:p w14:paraId="05EA4F89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</w:p>
    <w:p w14:paraId="6F913D7F" w14:textId="10BFAE35" w:rsidR="00F24370" w:rsidRPr="002F5A10" w:rsidRDefault="008F21F0" w:rsidP="002F5A10">
      <w:pPr>
        <w:spacing w:line="276" w:lineRule="auto"/>
        <w:jc w:val="both"/>
        <w:rPr>
          <w:rFonts w:ascii="Arial" w:hAnsi="Arial" w:cs="Arial"/>
          <w:b/>
        </w:rPr>
      </w:pPr>
      <w:r w:rsidRPr="002F5A10">
        <w:rPr>
          <w:rFonts w:ascii="Arial" w:hAnsi="Arial" w:cs="Arial"/>
          <w:b/>
        </w:rPr>
        <w:t>4</w:t>
      </w:r>
      <w:r w:rsidR="00F24370" w:rsidRPr="002F5A10">
        <w:rPr>
          <w:rFonts w:ascii="Arial" w:hAnsi="Arial" w:cs="Arial"/>
          <w:b/>
        </w:rPr>
        <w:t xml:space="preserve">. </w:t>
      </w:r>
      <w:r w:rsidRPr="002F5A10">
        <w:rPr>
          <w:rFonts w:ascii="Arial" w:hAnsi="Arial" w:cs="Arial"/>
          <w:b/>
        </w:rPr>
        <w:t>MÉTODO</w:t>
      </w:r>
    </w:p>
    <w:p w14:paraId="3CDB7CE3" w14:textId="472FE14B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  <w:r w:rsidRPr="002F5A10">
        <w:rPr>
          <w:rFonts w:ascii="Arial" w:hAnsi="Arial" w:cs="Arial"/>
        </w:rPr>
        <w:t>• Quando do descarte de resíduos sólidos não recicláveis, acondicioná-los em sacos plásticos pretos e diariamente dispor à coleta urbana, no primeiro momento da manhã.</w:t>
      </w:r>
    </w:p>
    <w:p w14:paraId="006E8429" w14:textId="4B52EBE1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  <w:r w:rsidRPr="002F5A10">
        <w:rPr>
          <w:rFonts w:ascii="Arial" w:hAnsi="Arial" w:cs="Arial"/>
        </w:rPr>
        <w:t xml:space="preserve"> • Quando do descarte de resíduos recicláveis, acondicioná-los em sacos plásticos pretos e armazená-los próximo ao Depósito de Material de Limpeza. Dispor para a coleta urbana somente no dia de coleta de resíduos recicláveis.</w:t>
      </w:r>
    </w:p>
    <w:p w14:paraId="21655362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</w:p>
    <w:p w14:paraId="3F5336D0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  <w:b/>
          <w:bCs/>
        </w:rPr>
      </w:pPr>
      <w:r w:rsidRPr="002F5A10">
        <w:rPr>
          <w:rFonts w:ascii="Arial" w:hAnsi="Arial" w:cs="Arial"/>
          <w:b/>
          <w:bCs/>
        </w:rPr>
        <w:t>5. APLICAÇÃO INTERNA</w:t>
      </w:r>
    </w:p>
    <w:p w14:paraId="146C0C87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  <w:r w:rsidRPr="002F5A10">
        <w:rPr>
          <w:rFonts w:ascii="Arial" w:hAnsi="Arial" w:cs="Arial"/>
        </w:rPr>
        <w:t xml:space="preserve">Todos os setores. </w:t>
      </w:r>
    </w:p>
    <w:p w14:paraId="1F32F2EA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</w:p>
    <w:p w14:paraId="031CCB8C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  <w:b/>
          <w:bCs/>
        </w:rPr>
      </w:pPr>
      <w:r w:rsidRPr="002F5A10">
        <w:rPr>
          <w:rFonts w:ascii="Arial" w:hAnsi="Arial" w:cs="Arial"/>
          <w:b/>
          <w:bCs/>
        </w:rPr>
        <w:t xml:space="preserve">6. OBSERVAÇÕES ESPECIAIS </w:t>
      </w:r>
    </w:p>
    <w:p w14:paraId="1D317E9A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  <w:r w:rsidRPr="002F5A10">
        <w:rPr>
          <w:rFonts w:ascii="Arial" w:hAnsi="Arial" w:cs="Arial"/>
        </w:rPr>
        <w:t>Não há itens relacionados.</w:t>
      </w:r>
    </w:p>
    <w:p w14:paraId="31DFD413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</w:p>
    <w:p w14:paraId="339D4275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  <w:b/>
          <w:bCs/>
        </w:rPr>
      </w:pPr>
      <w:r w:rsidRPr="002F5A10">
        <w:rPr>
          <w:rFonts w:ascii="Arial" w:hAnsi="Arial" w:cs="Arial"/>
          <w:b/>
          <w:bCs/>
        </w:rPr>
        <w:t>7. MATERIAIS UTILIZADOS</w:t>
      </w:r>
    </w:p>
    <w:p w14:paraId="7C97A43F" w14:textId="330B3EE6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  <w:r w:rsidRPr="002F5A10">
        <w:rPr>
          <w:rFonts w:ascii="Arial" w:hAnsi="Arial" w:cs="Arial"/>
        </w:rPr>
        <w:t>Caixas, sacos de lixo, EPI’s.</w:t>
      </w:r>
    </w:p>
    <w:p w14:paraId="31F11A43" w14:textId="77777777" w:rsidR="008F21F0" w:rsidRPr="002F5A10" w:rsidRDefault="008F21F0" w:rsidP="002F5A10">
      <w:pPr>
        <w:spacing w:line="276" w:lineRule="auto"/>
        <w:jc w:val="both"/>
        <w:rPr>
          <w:rFonts w:ascii="Arial" w:hAnsi="Arial" w:cs="Arial"/>
        </w:rPr>
      </w:pPr>
    </w:p>
    <w:sectPr w:rsidR="008F21F0" w:rsidRPr="002F5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75844">
    <w:abstractNumId w:val="1"/>
  </w:num>
  <w:num w:numId="2" w16cid:durableId="557207972">
    <w:abstractNumId w:val="2"/>
  </w:num>
  <w:num w:numId="3" w16cid:durableId="1422212754">
    <w:abstractNumId w:val="0"/>
  </w:num>
  <w:num w:numId="4" w16cid:durableId="1066685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72497"/>
    <w:rsid w:val="00081674"/>
    <w:rsid w:val="00226D68"/>
    <w:rsid w:val="00230178"/>
    <w:rsid w:val="002F5A10"/>
    <w:rsid w:val="00362BC6"/>
    <w:rsid w:val="0053156D"/>
    <w:rsid w:val="008F21F0"/>
    <w:rsid w:val="00972566"/>
    <w:rsid w:val="00A0132B"/>
    <w:rsid w:val="00C80A5A"/>
    <w:rsid w:val="00CA51BC"/>
    <w:rsid w:val="00CD32D3"/>
    <w:rsid w:val="00DE4914"/>
    <w:rsid w:val="00E31C48"/>
    <w:rsid w:val="00E45785"/>
    <w:rsid w:val="00EB5751"/>
    <w:rsid w:val="00EC5298"/>
    <w:rsid w:val="00EE12B7"/>
    <w:rsid w:val="00EE1EB9"/>
    <w:rsid w:val="00F2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F8CA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11</cp:revision>
  <dcterms:created xsi:type="dcterms:W3CDTF">2022-09-14T18:07:00Z</dcterms:created>
  <dcterms:modified xsi:type="dcterms:W3CDTF">2026-04-07T17:55:00Z</dcterms:modified>
</cp:coreProperties>
</file>